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EFD96B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B5CE7">
        <w:rPr>
          <w:rFonts w:ascii="Arial" w:eastAsia="Times New Roman" w:hAnsi="Arial" w:cs="Arial"/>
          <w:b/>
          <w:bCs/>
          <w:noProof/>
          <w:sz w:val="28"/>
          <w:szCs w:val="28"/>
        </w:rPr>
        <w:t>Events Coordinator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9DD4DD8" w:rsidR="00222EB5" w:rsidRPr="004E64A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B5CE7" w:rsidRPr="004E64A3">
        <w:rPr>
          <w:rFonts w:ascii="Arial" w:eastAsia="Times New Roman" w:hAnsi="Arial" w:cs="Arial"/>
          <w:sz w:val="24"/>
          <w:szCs w:val="24"/>
        </w:rPr>
        <w:t>Events Coordinator II</w:t>
      </w:r>
    </w:p>
    <w:p w14:paraId="4B3BD8D4" w14:textId="77777777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 </w:t>
      </w:r>
    </w:p>
    <w:p w14:paraId="51FA2CE2" w14:textId="3CD89877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FLSA Exemption Status: </w:t>
      </w:r>
      <w:r w:rsidR="00EB5CE7" w:rsidRPr="004E64A3">
        <w:rPr>
          <w:rStyle w:val="normaltextrun"/>
          <w:rFonts w:ascii="Arial" w:hAnsi="Arial" w:cs="Arial"/>
        </w:rPr>
        <w:t>7</w:t>
      </w:r>
    </w:p>
    <w:p w14:paraId="0598BB36" w14:textId="77777777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 </w:t>
      </w:r>
    </w:p>
    <w:p w14:paraId="69C8986D" w14:textId="50620D9A" w:rsidR="004D6B98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Pay Grade:</w:t>
      </w:r>
      <w:r w:rsidR="00851B51" w:rsidRPr="004E64A3">
        <w:rPr>
          <w:rStyle w:val="normaltextrun"/>
          <w:rFonts w:ascii="Arial" w:hAnsi="Arial" w:cs="Arial"/>
          <w:b/>
          <w:bCs/>
        </w:rPr>
        <w:t xml:space="preserve"> </w:t>
      </w:r>
      <w:r w:rsidR="00EB5CE7" w:rsidRPr="004E64A3">
        <w:rPr>
          <w:rStyle w:val="normaltextrun"/>
          <w:rFonts w:ascii="Arial" w:hAnsi="Arial" w:cs="Arial"/>
        </w:rPr>
        <w:t>Exempt</w:t>
      </w:r>
    </w:p>
    <w:p w14:paraId="1D6CE10C" w14:textId="6BF127FC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  </w:t>
      </w:r>
    </w:p>
    <w:p w14:paraId="750239C3" w14:textId="5DF7E557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E64A3">
        <w:rPr>
          <w:rStyle w:val="normaltextrun"/>
          <w:rFonts w:ascii="Arial" w:hAnsi="Arial" w:cs="Arial"/>
          <w:b/>
          <w:bCs/>
        </w:rPr>
        <w:t xml:space="preserve">Description </w:t>
      </w:r>
      <w:r w:rsidRPr="004E64A3">
        <w:rPr>
          <w:rStyle w:val="normaltextrun"/>
          <w:rFonts w:ascii="Arial" w:hAnsi="Arial" w:cs="Arial"/>
          <w:b/>
          <w:bCs/>
        </w:rPr>
        <w:t>Summary: </w:t>
      </w:r>
      <w:r w:rsidRPr="004E64A3">
        <w:rPr>
          <w:rStyle w:val="eop"/>
          <w:rFonts w:ascii="Arial" w:hAnsi="Arial" w:cs="Arial"/>
        </w:rPr>
        <w:t> </w:t>
      </w:r>
    </w:p>
    <w:p w14:paraId="70C530C1" w14:textId="30FC870C" w:rsidR="00E80D73" w:rsidRPr="004E64A3" w:rsidRDefault="00E80D73" w:rsidP="00E80D73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Fonts w:ascii="Arial" w:hAnsi="Arial" w:cs="Arial"/>
        </w:rPr>
        <w:t>The Events Coordinator II, under general supervision, provides central coordination of large events and conferences, to include pre- and post-event liaison with clients.</w:t>
      </w:r>
    </w:p>
    <w:p w14:paraId="0A2633B1" w14:textId="7699D527" w:rsidR="004D6B98" w:rsidRPr="004E64A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4E64A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Essential Duties and Responsibilities:</w:t>
      </w:r>
      <w:r w:rsidRPr="004E64A3">
        <w:rPr>
          <w:rStyle w:val="eop"/>
          <w:rFonts w:ascii="Arial" w:hAnsi="Arial" w:cs="Arial"/>
        </w:rPr>
        <w:t> </w:t>
      </w:r>
    </w:p>
    <w:p w14:paraId="6C80164E" w14:textId="77777777" w:rsidR="00C633B3" w:rsidRPr="004E64A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9060911" w14:textId="7C93ADD0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4A3">
        <w:rPr>
          <w:rFonts w:ascii="Arial" w:eastAsia="Times New Roman" w:hAnsi="Arial" w:cs="Arial"/>
          <w:b/>
          <w:bCs/>
          <w:sz w:val="24"/>
          <w:szCs w:val="24"/>
        </w:rPr>
        <w:t>40% Event Coordination and Management</w:t>
      </w:r>
    </w:p>
    <w:p w14:paraId="11AFB256" w14:textId="77777777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Coordinates and markets large events and conferences, including scheduling, receiving/processing space requests, contract negotiation, and service requirements and deliveries.</w:t>
      </w:r>
    </w:p>
    <w:p w14:paraId="0EAA7AD7" w14:textId="0B6A8CFE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Provides on-site customer liaison during events.</w:t>
      </w:r>
    </w:p>
    <w:p w14:paraId="1CD785B1" w14:textId="4C1CF9DD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Coordinates post-event review and follow-up contact.</w:t>
      </w:r>
    </w:p>
    <w:p w14:paraId="56C3C5F9" w14:textId="61C34FC1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Maintains and coordinates the centralized events calendar.</w:t>
      </w:r>
    </w:p>
    <w:p w14:paraId="7A836AED" w14:textId="77777777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654B09" w14:textId="77777777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4A3">
        <w:rPr>
          <w:rFonts w:ascii="Arial" w:eastAsia="Times New Roman" w:hAnsi="Arial" w:cs="Arial"/>
          <w:b/>
          <w:bCs/>
          <w:sz w:val="24"/>
          <w:szCs w:val="24"/>
        </w:rPr>
        <w:t>20% Supervision and Staff Management</w:t>
      </w:r>
    </w:p>
    <w:p w14:paraId="7DCC9DF5" w14:textId="77777777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Participates in the supervision of assigned staff and provides orientation for new staff.</w:t>
      </w:r>
    </w:p>
    <w:p w14:paraId="2F8ED5BF" w14:textId="4904F188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 xml:space="preserve">Monitors newspapers, periodicals, websites, and other media to identify events that may </w:t>
      </w:r>
      <w:r w:rsidR="005B2F48" w:rsidRPr="004E64A3">
        <w:rPr>
          <w:rFonts w:ascii="Arial" w:eastAsia="Times New Roman" w:hAnsi="Arial" w:cs="Arial"/>
          <w:sz w:val="24"/>
          <w:szCs w:val="24"/>
        </w:rPr>
        <w:t>influence</w:t>
      </w:r>
      <w:r w:rsidRPr="004E64A3">
        <w:rPr>
          <w:rFonts w:ascii="Arial" w:eastAsia="Times New Roman" w:hAnsi="Arial" w:cs="Arial"/>
          <w:sz w:val="24"/>
          <w:szCs w:val="24"/>
        </w:rPr>
        <w:t xml:space="preserve"> facilities and other campus resources.</w:t>
      </w:r>
    </w:p>
    <w:p w14:paraId="0F3503C0" w14:textId="77777777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7D0EC7" w14:textId="77777777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4A3">
        <w:rPr>
          <w:rFonts w:ascii="Arial" w:eastAsia="Times New Roman" w:hAnsi="Arial" w:cs="Arial"/>
          <w:b/>
          <w:bCs/>
          <w:sz w:val="24"/>
          <w:szCs w:val="24"/>
        </w:rPr>
        <w:t>10% Policy and Procedure Development</w:t>
      </w:r>
    </w:p>
    <w:p w14:paraId="15AAD6A2" w14:textId="2DD4AA8E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Makes recommendations for policy and procedure implementation.</w:t>
      </w:r>
    </w:p>
    <w:p w14:paraId="0468A352" w14:textId="77777777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2882FA" w14:textId="77777777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4A3">
        <w:rPr>
          <w:rFonts w:ascii="Arial" w:eastAsia="Times New Roman" w:hAnsi="Arial" w:cs="Arial"/>
          <w:b/>
          <w:bCs/>
          <w:sz w:val="24"/>
          <w:szCs w:val="24"/>
        </w:rPr>
        <w:t>10% Safety and Security Coordination</w:t>
      </w:r>
    </w:p>
    <w:p w14:paraId="55F8BAF3" w14:textId="529FC873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Coordinates site safety and security.</w:t>
      </w:r>
    </w:p>
    <w:p w14:paraId="02D98809" w14:textId="77777777" w:rsidR="00715EC8" w:rsidRPr="004E64A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4E64A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E64A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4E64A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E64A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E64A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E64A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E64A3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E64A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E64A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Required Education:</w:t>
      </w:r>
      <w:r w:rsidRPr="004E64A3">
        <w:rPr>
          <w:rStyle w:val="eop"/>
          <w:rFonts w:ascii="Arial" w:hAnsi="Arial" w:cs="Arial"/>
        </w:rPr>
        <w:t> </w:t>
      </w:r>
    </w:p>
    <w:p w14:paraId="0EEF2F4E" w14:textId="7BA7E712" w:rsidR="006B06C2" w:rsidRPr="004E64A3" w:rsidRDefault="00100FC5" w:rsidP="00100FC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3589CEA" w14:textId="77777777" w:rsidR="00100FC5" w:rsidRPr="004E64A3" w:rsidRDefault="00100FC5" w:rsidP="00100FC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AD26CF5" w14:textId="77777777" w:rsidR="00685BC0" w:rsidRDefault="00685BC0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br w:type="page"/>
      </w:r>
    </w:p>
    <w:p w14:paraId="22A83317" w14:textId="22FA63C6" w:rsidR="006B06C2" w:rsidRPr="004E64A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E64A3">
        <w:rPr>
          <w:rFonts w:ascii="Arial" w:hAnsi="Arial" w:cs="Arial"/>
          <w:b/>
          <w:bCs/>
          <w:shd w:val="clear" w:color="auto" w:fill="FFFFFF"/>
        </w:rPr>
        <w:lastRenderedPageBreak/>
        <w:t>Required Experience:</w:t>
      </w:r>
    </w:p>
    <w:p w14:paraId="4F92B2D6" w14:textId="2988B51F" w:rsidR="00552C29" w:rsidRPr="004E64A3" w:rsidRDefault="00100FC5" w:rsidP="00100FC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Fonts w:ascii="Arial" w:hAnsi="Arial" w:cs="Arial"/>
          <w:shd w:val="clear" w:color="auto" w:fill="FFFFFF"/>
        </w:rPr>
        <w:t>Two years of related experience in event planning and marketing including related supervisory experience.</w:t>
      </w:r>
    </w:p>
    <w:p w14:paraId="7C992054" w14:textId="77777777" w:rsidR="00100FC5" w:rsidRPr="004E64A3" w:rsidRDefault="00100FC5" w:rsidP="00100FC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4E64A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Required Licenses and Certifications:</w:t>
      </w:r>
      <w:r w:rsidRPr="004E64A3">
        <w:rPr>
          <w:rStyle w:val="eop"/>
          <w:rFonts w:ascii="Arial" w:hAnsi="Arial" w:cs="Arial"/>
        </w:rPr>
        <w:t> </w:t>
      </w:r>
    </w:p>
    <w:p w14:paraId="2549FC56" w14:textId="36F4A12C" w:rsidR="00C573AD" w:rsidRPr="004E64A3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64A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4E64A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E64A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E64A3">
        <w:rPr>
          <w:rStyle w:val="eop"/>
          <w:rFonts w:ascii="Arial" w:hAnsi="Arial" w:cs="Arial"/>
        </w:rPr>
        <w:t> </w:t>
      </w:r>
    </w:p>
    <w:p w14:paraId="29CC4321" w14:textId="52C7D355" w:rsidR="00EB01AB" w:rsidRPr="004E64A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Ability to multitask and work cooperatively with others.</w:t>
      </w:r>
    </w:p>
    <w:p w14:paraId="69DE8593" w14:textId="77777777" w:rsidR="00E80D73" w:rsidRPr="004E64A3" w:rsidRDefault="00E80D7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4ACF5B00" w14:textId="77777777" w:rsidR="00E80D73" w:rsidRPr="004E64A3" w:rsidRDefault="00E80D7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Fonts w:ascii="Arial" w:hAnsi="Arial" w:cs="Arial"/>
          <w:shd w:val="clear" w:color="auto" w:fill="FFFFFF"/>
        </w:rPr>
        <w:t xml:space="preserve">Strong organizational skills. </w:t>
      </w:r>
    </w:p>
    <w:p w14:paraId="57033E77" w14:textId="18B74B45" w:rsidR="00E80D73" w:rsidRPr="004E64A3" w:rsidRDefault="00E80D7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64A3">
        <w:rPr>
          <w:rFonts w:ascii="Arial" w:hAnsi="Arial" w:cs="Arial"/>
          <w:shd w:val="clear" w:color="auto" w:fill="FFFFFF"/>
        </w:rPr>
        <w:t>Effective verbal and written communication skills.</w:t>
      </w:r>
    </w:p>
    <w:p w14:paraId="557A5353" w14:textId="0FAA7DDB" w:rsidR="00EB01AB" w:rsidRPr="004E64A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 </w:t>
      </w:r>
    </w:p>
    <w:p w14:paraId="1AAAFA2D" w14:textId="6A8E055C" w:rsidR="006B06C2" w:rsidRPr="004E64A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E64A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E64A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E64A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Machines and Equipment:</w:t>
      </w:r>
      <w:r w:rsidRPr="004E64A3">
        <w:rPr>
          <w:rStyle w:val="eop"/>
          <w:rFonts w:ascii="Arial" w:hAnsi="Arial" w:cs="Arial"/>
        </w:rPr>
        <w:t> </w:t>
      </w:r>
    </w:p>
    <w:p w14:paraId="027EBD5E" w14:textId="43118695" w:rsidR="00AF0284" w:rsidRPr="004E64A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64A3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4E64A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64A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E64A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E64A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Physical Requirements:</w:t>
      </w:r>
      <w:r w:rsidRPr="004E64A3">
        <w:rPr>
          <w:rStyle w:val="eop"/>
          <w:rFonts w:ascii="Arial" w:hAnsi="Arial" w:cs="Arial"/>
        </w:rPr>
        <w:t> </w:t>
      </w:r>
    </w:p>
    <w:p w14:paraId="2ADF8761" w14:textId="06C4FFBC" w:rsidR="00FE1194" w:rsidRPr="004E64A3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None</w:t>
      </w:r>
    </w:p>
    <w:p w14:paraId="60D2E800" w14:textId="77777777" w:rsidR="00FE1194" w:rsidRPr="004E64A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E64A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Other Requirements</w:t>
      </w:r>
      <w:r w:rsidR="00F92746" w:rsidRPr="004E64A3">
        <w:rPr>
          <w:rStyle w:val="normaltextrun"/>
          <w:rFonts w:ascii="Arial" w:hAnsi="Arial" w:cs="Arial"/>
          <w:b/>
          <w:bCs/>
        </w:rPr>
        <w:t xml:space="preserve"> and Factors</w:t>
      </w:r>
      <w:r w:rsidRPr="004E64A3">
        <w:rPr>
          <w:rStyle w:val="normaltextrun"/>
          <w:rFonts w:ascii="Arial" w:hAnsi="Arial" w:cs="Arial"/>
          <w:b/>
          <w:bCs/>
        </w:rPr>
        <w:t>:</w:t>
      </w:r>
      <w:r w:rsidRPr="004E64A3">
        <w:rPr>
          <w:rStyle w:val="eop"/>
          <w:rFonts w:ascii="Arial" w:hAnsi="Arial" w:cs="Arial"/>
        </w:rPr>
        <w:t> </w:t>
      </w:r>
    </w:p>
    <w:p w14:paraId="6D87BD54" w14:textId="77777777" w:rsidR="00442588" w:rsidRPr="004E64A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E64A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E64A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E64A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05D203E5" w:rsidR="00442588" w:rsidRPr="004E64A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E64A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64EC0ACE" w14:textId="022E55F3" w:rsidR="00B3216A" w:rsidRPr="004E64A3" w:rsidRDefault="002B46F4" w:rsidP="00B3216A">
      <w:pPr>
        <w:pStyle w:val="wn-f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Fonts w:ascii="Arial" w:hAnsi="Arial" w:cs="Arial"/>
        </w:rPr>
        <w:t>Ability to w</w:t>
      </w:r>
      <w:r w:rsidR="00B3216A" w:rsidRPr="004E64A3">
        <w:rPr>
          <w:rFonts w:ascii="Arial" w:hAnsi="Arial" w:cs="Arial"/>
        </w:rPr>
        <w:t>ork beyond normal office hours and/or work on weekends</w:t>
      </w:r>
    </w:p>
    <w:p w14:paraId="0FE538D6" w14:textId="1C5C70C0" w:rsidR="00D2529B" w:rsidRPr="004E64A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 </w:t>
      </w:r>
    </w:p>
    <w:p w14:paraId="67C22ED3" w14:textId="77777777" w:rsidR="00D2529B" w:rsidRPr="004E64A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E64A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E64A3">
        <w:rPr>
          <w:rStyle w:val="normaltextrun"/>
          <w:rFonts w:ascii="Arial" w:hAnsi="Arial" w:cs="Arial"/>
          <w:b/>
          <w:bCs/>
        </w:rPr>
        <w:t>. </w:t>
      </w:r>
      <w:r w:rsidRPr="004E64A3">
        <w:rPr>
          <w:rStyle w:val="eop"/>
          <w:rFonts w:ascii="Arial" w:hAnsi="Arial" w:cs="Arial"/>
        </w:rPr>
        <w:t> </w:t>
      </w:r>
    </w:p>
    <w:p w14:paraId="1D7C93D0" w14:textId="206C79DD" w:rsidR="00BC0C61" w:rsidRPr="004E64A3" w:rsidRDefault="00950987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E64A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E64A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E64A3">
        <w:rPr>
          <w:rStyle w:val="eop"/>
          <w:rFonts w:ascii="Arial" w:hAnsi="Arial" w:cs="Arial"/>
        </w:rPr>
        <w:t> </w:t>
      </w:r>
    </w:p>
    <w:p w14:paraId="3C3B0A26" w14:textId="3D9A81CB" w:rsidR="00D2529B" w:rsidRPr="004E64A3" w:rsidRDefault="0095098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E64A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E64A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E64A3">
        <w:rPr>
          <w:rStyle w:val="eop"/>
          <w:rFonts w:ascii="Arial" w:hAnsi="Arial" w:cs="Arial"/>
        </w:rPr>
        <w:t> </w:t>
      </w:r>
    </w:p>
    <w:p w14:paraId="08356522" w14:textId="34B59595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 </w:t>
      </w:r>
    </w:p>
    <w:p w14:paraId="03758CDE" w14:textId="77777777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E64A3">
        <w:rPr>
          <w:rStyle w:val="eop"/>
          <w:rFonts w:ascii="Arial" w:hAnsi="Arial" w:cs="Arial"/>
        </w:rPr>
        <w:t> </w:t>
      </w:r>
    </w:p>
    <w:p w14:paraId="4FA9C703" w14:textId="4AB3635B" w:rsidR="00D2529B" w:rsidRPr="004E64A3" w:rsidRDefault="0095098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E64A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E64A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E64A3">
        <w:rPr>
          <w:rStyle w:val="normaltextrun"/>
          <w:rFonts w:ascii="Arial" w:hAnsi="Arial" w:cs="Arial"/>
          <w:b/>
          <w:bCs/>
        </w:rPr>
        <w:t>Yes</w:t>
      </w:r>
      <w:r w:rsidR="00D2529B" w:rsidRPr="004E64A3">
        <w:rPr>
          <w:rStyle w:val="eop"/>
          <w:rFonts w:ascii="Arial" w:hAnsi="Arial" w:cs="Arial"/>
        </w:rPr>
        <w:t> </w:t>
      </w:r>
    </w:p>
    <w:p w14:paraId="599A52AF" w14:textId="01C8CAC0" w:rsidR="00B1552D" w:rsidRPr="004E64A3" w:rsidRDefault="0095098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E64A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E64A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E64A3">
        <w:rPr>
          <w:rStyle w:val="eop"/>
          <w:rFonts w:ascii="Arial" w:hAnsi="Arial" w:cs="Arial"/>
        </w:rPr>
        <w:t> </w:t>
      </w:r>
      <w:r w:rsidR="00D2529B" w:rsidRPr="004E64A3">
        <w:rPr>
          <w:rStyle w:val="normaltextrun"/>
          <w:rFonts w:ascii="Arial" w:hAnsi="Arial" w:cs="Arial"/>
          <w:b/>
          <w:bCs/>
        </w:rPr>
        <w:t> </w:t>
      </w:r>
      <w:r w:rsidR="00D2529B" w:rsidRPr="004E64A3">
        <w:rPr>
          <w:rStyle w:val="eop"/>
          <w:rFonts w:ascii="Arial" w:hAnsi="Arial" w:cs="Arial"/>
        </w:rPr>
        <w:t> </w:t>
      </w:r>
    </w:p>
    <w:sectPr w:rsidR="00B1552D" w:rsidRPr="004E64A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3BD585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31D21">
      <w:rPr>
        <w:rFonts w:ascii="Arial" w:hAnsi="Arial" w:cs="Arial"/>
        <w:b w:val="0"/>
        <w:sz w:val="16"/>
        <w:szCs w:val="16"/>
      </w:rPr>
      <w:t xml:space="preserve"> Events Coordinator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05D"/>
    <w:multiLevelType w:val="multilevel"/>
    <w:tmpl w:val="25F8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18B0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03BB"/>
    <w:multiLevelType w:val="multilevel"/>
    <w:tmpl w:val="8F3C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57071"/>
    <w:multiLevelType w:val="hybridMultilevel"/>
    <w:tmpl w:val="DE4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2"/>
  </w:num>
  <w:num w:numId="16">
    <w:abstractNumId w:val="12"/>
  </w:num>
  <w:num w:numId="17">
    <w:abstractNumId w:val="17"/>
  </w:num>
  <w:num w:numId="18">
    <w:abstractNumId w:val="0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0FC5"/>
    <w:rsid w:val="0010534F"/>
    <w:rsid w:val="00121AF4"/>
    <w:rsid w:val="00143E87"/>
    <w:rsid w:val="00170FE4"/>
    <w:rsid w:val="001B5CBC"/>
    <w:rsid w:val="00222EB5"/>
    <w:rsid w:val="00256564"/>
    <w:rsid w:val="002B46F4"/>
    <w:rsid w:val="00354C00"/>
    <w:rsid w:val="003876CC"/>
    <w:rsid w:val="003D69F8"/>
    <w:rsid w:val="00442588"/>
    <w:rsid w:val="004D6B98"/>
    <w:rsid w:val="004E64A3"/>
    <w:rsid w:val="00552C29"/>
    <w:rsid w:val="005B2C78"/>
    <w:rsid w:val="005B2F48"/>
    <w:rsid w:val="005D5A37"/>
    <w:rsid w:val="00685BC0"/>
    <w:rsid w:val="00695E5A"/>
    <w:rsid w:val="006B06C2"/>
    <w:rsid w:val="006B0A4E"/>
    <w:rsid w:val="006F7FF3"/>
    <w:rsid w:val="00715EC8"/>
    <w:rsid w:val="007562C6"/>
    <w:rsid w:val="00851B51"/>
    <w:rsid w:val="00851DFA"/>
    <w:rsid w:val="0086338A"/>
    <w:rsid w:val="008A6B4E"/>
    <w:rsid w:val="008B4540"/>
    <w:rsid w:val="008E59CB"/>
    <w:rsid w:val="0093266D"/>
    <w:rsid w:val="00950987"/>
    <w:rsid w:val="00A10484"/>
    <w:rsid w:val="00A12B9F"/>
    <w:rsid w:val="00A154E7"/>
    <w:rsid w:val="00A31A58"/>
    <w:rsid w:val="00AF0284"/>
    <w:rsid w:val="00B11711"/>
    <w:rsid w:val="00B11EA5"/>
    <w:rsid w:val="00B3216A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31D21"/>
    <w:rsid w:val="00D43373"/>
    <w:rsid w:val="00D604DE"/>
    <w:rsid w:val="00DF3DEE"/>
    <w:rsid w:val="00E17FF3"/>
    <w:rsid w:val="00E317B3"/>
    <w:rsid w:val="00E80D73"/>
    <w:rsid w:val="00E811FA"/>
    <w:rsid w:val="00E90B4E"/>
    <w:rsid w:val="00EB01AB"/>
    <w:rsid w:val="00EB5CE7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E8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924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96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2024-11-11T19:36:00Z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